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F" w:rsidRDefault="001D0A3F" w:rsidP="001D0A3F">
      <w:pPr>
        <w:jc w:val="center"/>
      </w:pPr>
      <w:r w:rsidRPr="00177E14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近五年省部级以上科研成果奖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908"/>
        <w:gridCol w:w="3246"/>
        <w:gridCol w:w="1299"/>
        <w:gridCol w:w="781"/>
        <w:gridCol w:w="1582"/>
      </w:tblGrid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b/>
                <w:kern w:val="0"/>
                <w:szCs w:val="20"/>
              </w:rPr>
              <w:t>序号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0"/>
              </w:rPr>
            </w:pPr>
            <w:r w:rsidRPr="006B34F0">
              <w:rPr>
                <w:rFonts w:ascii="仿宋_GB2312" w:eastAsia="仿宋_GB2312" w:hAnsi="宋体" w:cs="宋体" w:hint="eastAsia"/>
                <w:b/>
                <w:kern w:val="0"/>
                <w:szCs w:val="20"/>
              </w:rPr>
              <w:t>获奖</w:t>
            </w:r>
            <w:r w:rsidRPr="00177E14">
              <w:rPr>
                <w:rFonts w:ascii="仿宋_GB2312" w:eastAsia="仿宋_GB2312" w:hAnsi="宋体" w:cs="宋体" w:hint="eastAsia"/>
                <w:b/>
                <w:kern w:val="0"/>
                <w:szCs w:val="20"/>
              </w:rPr>
              <w:t>年份</w:t>
            </w:r>
          </w:p>
        </w:tc>
        <w:tc>
          <w:tcPr>
            <w:tcW w:w="194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b/>
                <w:kern w:val="0"/>
                <w:szCs w:val="20"/>
              </w:rPr>
              <w:t>项目名称</w:t>
            </w:r>
          </w:p>
        </w:tc>
        <w:tc>
          <w:tcPr>
            <w:tcW w:w="77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0"/>
              </w:rPr>
            </w:pPr>
            <w:r w:rsidRPr="006B34F0">
              <w:rPr>
                <w:rFonts w:ascii="仿宋_GB2312" w:eastAsia="仿宋_GB2312" w:hAnsi="宋体" w:cs="宋体" w:hint="eastAsia"/>
                <w:b/>
                <w:kern w:val="0"/>
                <w:szCs w:val="20"/>
              </w:rPr>
              <w:t>奖励名称</w:t>
            </w:r>
          </w:p>
        </w:tc>
        <w:tc>
          <w:tcPr>
            <w:tcW w:w="4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b/>
                <w:kern w:val="0"/>
                <w:szCs w:val="20"/>
              </w:rPr>
              <w:t>等级</w:t>
            </w:r>
          </w:p>
        </w:tc>
        <w:tc>
          <w:tcPr>
            <w:tcW w:w="94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b/>
                <w:kern w:val="0"/>
                <w:szCs w:val="20"/>
              </w:rPr>
              <w:t>主要研究人员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4"/>
              </w:rPr>
              <w:t>2014年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壳聚糖及其衍生物肺部给药系统的构建及对支气管哮喘的治疗作用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山东省科技进步二等奖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二等奖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张维芬、郑增娟、尹风玲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4"/>
              </w:rPr>
              <w:t>2013年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小睑裂综合征致病基因的定位克隆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山东省科技进步二等奖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二等奖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唐胜建、张  伟、唐  彬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3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4"/>
              </w:rPr>
              <w:t>2013年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 xml:space="preserve"> Amelotin蛋白生物学功能研究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李武修、高玉光、孙  岩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4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4"/>
              </w:rPr>
              <w:t>2013年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RNAi逆转淋巴瘤P-gp和LRP介导的多药耐药的研究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唐  勇、刘传亮、李文通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5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4"/>
              </w:rPr>
              <w:t>2013年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曲张大隐静脉基础与临床应用的系列研究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军队医疗成果三等奖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褚海波、徐永波、刘  鹏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6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2012年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横结肠系膜放射解剖学研究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董  鹏、王  滨、孙西河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7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2012年</w:t>
            </w:r>
          </w:p>
        </w:tc>
        <w:tc>
          <w:tcPr>
            <w:tcW w:w="194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中西医结合腹腔镜脾切除治疗脾脏疾病的临床研究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马  胜、李爱武、潘靖年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8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2012年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面部组织器官缺损应用跨区反流皮瓣修复重建的基础研究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杨彪炳、牟少春、梁晓琴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9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2011年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常见多基因遗传病出生监测管理和预防咨询系统的开发应用研究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全国人口和计划生育优秀科技成果三等奖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刘长云、陈景武、王金才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10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2011年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TACE与TAI干预对肝癌生物学特性的影响及影像学评价的实验研究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山东省科学技术奖科技技进步奖三等奖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  滨、孙业全、高志芹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11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2011年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瘦素受体外显子突变与ACE基因联合作用对肥胖儿童脂代谢的影响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山东省科学技术奖科技技进步奖三等奖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刘长云、王永芹、张志清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12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2011年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人体测量学指标与心血管危险因素的相关性研究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山东省科学技术奖科技技进步奖三等奖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  磊、董砚虎、王  娜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13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2010年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前列腺癌MRI/MRSI特征与肿瘤血管形成的相关研究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  滨、高志芹、王锡臻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14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2010年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预扩张动脉岛状皮瓣在修复面部缺损中的基础研究和临床应用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杨彪炳、唐胜建、牟少春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15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2010年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常见多基因遗传病出生监测管理和预防咨询系统的开发应用研究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刘长云、陈景武、王金才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16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2009年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肥胖儿童ApoE与ACE基因多态性及DNA序列测定的临床研究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山东省科技进步二等奖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二等奖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刘长云、王永芹、管立学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lastRenderedPageBreak/>
              <w:t>17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2009年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中药露蜂房组分诱导白血病细胞凋亡的实验研究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张圣明、张雪莉、冯永堂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18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2009年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破软骨板腰椎髓核摘除术后间隙组织学和生物力学的研究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刘  亚、田云虎、陈雪英</w:t>
            </w:r>
          </w:p>
        </w:tc>
      </w:tr>
      <w:tr w:rsidR="001D0A3F" w:rsidRPr="00177E14" w:rsidTr="001D0A3F">
        <w:trPr>
          <w:trHeight w:val="600"/>
        </w:trPr>
        <w:tc>
          <w:tcPr>
            <w:tcW w:w="3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19</w:t>
            </w:r>
          </w:p>
        </w:tc>
        <w:tc>
          <w:tcPr>
            <w:tcW w:w="5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2009年</w:t>
            </w:r>
          </w:p>
        </w:tc>
        <w:tc>
          <w:tcPr>
            <w:tcW w:w="19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冠心病患者血中可溶性Fractalkine水平与冠脉狭窄程度的相关研究</w:t>
            </w:r>
          </w:p>
        </w:tc>
        <w:tc>
          <w:tcPr>
            <w:tcW w:w="77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山东省科技进步三等奖</w:t>
            </w:r>
          </w:p>
        </w:tc>
        <w:tc>
          <w:tcPr>
            <w:tcW w:w="4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三等奖</w:t>
            </w:r>
          </w:p>
        </w:tc>
        <w:tc>
          <w:tcPr>
            <w:tcW w:w="9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0A3F" w:rsidRPr="00177E14" w:rsidRDefault="001D0A3F" w:rsidP="007A009B">
            <w:pPr>
              <w:widowControl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明立纲、赵培凯、宋　玲</w:t>
            </w:r>
          </w:p>
        </w:tc>
      </w:tr>
    </w:tbl>
    <w:p w:rsidR="00F23E9D" w:rsidRPr="001D0A3F" w:rsidRDefault="00F23E9D"/>
    <w:sectPr w:rsidR="00F23E9D" w:rsidRPr="001D0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9D" w:rsidRDefault="00F23E9D" w:rsidP="001D0A3F">
      <w:r>
        <w:separator/>
      </w:r>
    </w:p>
  </w:endnote>
  <w:endnote w:type="continuationSeparator" w:id="1">
    <w:p w:rsidR="00F23E9D" w:rsidRDefault="00F23E9D" w:rsidP="001D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9D" w:rsidRDefault="00F23E9D" w:rsidP="001D0A3F">
      <w:r>
        <w:separator/>
      </w:r>
    </w:p>
  </w:footnote>
  <w:footnote w:type="continuationSeparator" w:id="1">
    <w:p w:rsidR="00F23E9D" w:rsidRDefault="00F23E9D" w:rsidP="001D0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A3F"/>
    <w:rsid w:val="001D0A3F"/>
    <w:rsid w:val="00F2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A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A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2015-08-19T06:31:00Z</dcterms:created>
  <dcterms:modified xsi:type="dcterms:W3CDTF">2015-08-19T06:32:00Z</dcterms:modified>
</cp:coreProperties>
</file>